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70D7" w14:textId="16AB8F1F" w:rsidR="00736B24" w:rsidRDefault="000D24DD">
      <w:r>
        <w:t xml:space="preserve"> </w:t>
      </w:r>
    </w:p>
    <w:p w14:paraId="4E9E4A77" w14:textId="0E326D92" w:rsidR="000D24DD" w:rsidRDefault="000D24DD">
      <w:r>
        <w:t xml:space="preserve"> </w:t>
      </w:r>
      <w:r>
        <w:tab/>
      </w:r>
      <w:r>
        <w:tab/>
      </w:r>
      <w:r>
        <w:tab/>
      </w:r>
    </w:p>
    <w:p w14:paraId="3FA23B14" w14:textId="6ED154F4" w:rsidR="000D24DD" w:rsidRPr="000D24DD" w:rsidRDefault="000D24DD">
      <w:pPr>
        <w:rPr>
          <w:b/>
          <w:bCs/>
        </w:rPr>
      </w:pPr>
      <w:r>
        <w:tab/>
      </w:r>
      <w:r>
        <w:tab/>
      </w:r>
      <w:r>
        <w:tab/>
      </w:r>
      <w:r>
        <w:tab/>
      </w:r>
      <w:r w:rsidRPr="000D24DD">
        <w:rPr>
          <w:b/>
          <w:bCs/>
        </w:rPr>
        <w:t>İLÇE HIFZISIHHA KURUL KARARLARI</w:t>
      </w:r>
      <w:r w:rsidRPr="000D24DD">
        <w:rPr>
          <w:b/>
          <w:bCs/>
        </w:rPr>
        <w:br/>
      </w:r>
    </w:p>
    <w:p w14:paraId="0807A3A5" w14:textId="40D5B4C4" w:rsidR="000D24DD" w:rsidRDefault="000D24DD">
      <w:r w:rsidRPr="000D24DD">
        <w:rPr>
          <w:b/>
          <w:bCs/>
        </w:rPr>
        <w:t>GÜNDEM:</w:t>
      </w:r>
      <w:r>
        <w:rPr>
          <w:b/>
          <w:bCs/>
        </w:rPr>
        <w:br/>
      </w:r>
      <w:r>
        <w:rPr>
          <w:b/>
          <w:bCs/>
        </w:rPr>
        <w:tab/>
      </w:r>
      <w:r>
        <w:t xml:space="preserve">Çin Halk Cumhuriyetinin </w:t>
      </w:r>
      <w:proofErr w:type="spellStart"/>
      <w:r>
        <w:t>Wuhan</w:t>
      </w:r>
      <w:proofErr w:type="spellEnd"/>
      <w:r>
        <w:t xml:space="preserve"> kentinde başlayarak tüm 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salgınından vatandaşları korumak ve salgının yayılmasını önlemek amacı ile İlçe Hıfzıssıhha Kurulu 1593 sayılı Umumi Hıfzıssıhha Kanunu’nun 27. Ve 72. Maddelerine istinaden 5.11.2020 Perşembe günü Kaymaka</w:t>
      </w:r>
      <w:r w:rsidR="00985AAE">
        <w:t>m</w:t>
      </w:r>
      <w:r>
        <w:t xml:space="preserve"> S</w:t>
      </w:r>
      <w:r w:rsidR="00E74CA8">
        <w:t>ayın</w:t>
      </w:r>
      <w:r>
        <w:t xml:space="preserve"> Mustafa Harputl</w:t>
      </w:r>
      <w:r w:rsidR="00985AAE">
        <w:t>u</w:t>
      </w:r>
      <w:r>
        <w:t xml:space="preserve"> başkanlığında olağanüstü toplandı.</w:t>
      </w:r>
      <w:r>
        <w:br/>
      </w:r>
      <w:r>
        <w:rPr>
          <w:b/>
          <w:bCs/>
        </w:rPr>
        <w:t>KARARLAR:</w:t>
      </w:r>
      <w:r>
        <w:rPr>
          <w:b/>
          <w:bCs/>
        </w:rPr>
        <w:br/>
        <w:t>Antakya ilçemizdeki pozitif vaka sayılarındaki artış sebebiyle,</w:t>
      </w:r>
      <w:r>
        <w:rPr>
          <w:b/>
          <w:bCs/>
        </w:rPr>
        <w:br/>
      </w:r>
      <w:r>
        <w:tab/>
        <w:t>1. Saraykent Mahallesi 70. Cadde (No:10), Şükrü Balcı Caddesi (</w:t>
      </w:r>
      <w:r w:rsidR="00385251">
        <w:t>N</w:t>
      </w:r>
      <w:r>
        <w:t>o:166), 364. Cadde (</w:t>
      </w:r>
      <w:r w:rsidR="00385251">
        <w:t>N</w:t>
      </w:r>
      <w:r>
        <w:t>o:15 ve 13)</w:t>
      </w:r>
      <w:r>
        <w:br/>
      </w:r>
      <w:r>
        <w:tab/>
        <w:t xml:space="preserve">2. Gazi Mahallesi 8. Sokak (No:7,8,10 ve 112), </w:t>
      </w:r>
      <w:r w:rsidR="005F23AB">
        <w:t>25. Cadde (No:7)</w:t>
      </w:r>
      <w:r w:rsidR="005F23AB">
        <w:br/>
      </w:r>
      <w:r w:rsidR="005F23AB">
        <w:tab/>
        <w:t xml:space="preserve">3. Esenlik Mahallesi Cami Sokak (NO:5 ve </w:t>
      </w:r>
      <w:proofErr w:type="spellStart"/>
      <w:r w:rsidR="005F23AB">
        <w:t>Teba</w:t>
      </w:r>
      <w:proofErr w:type="spellEnd"/>
      <w:r w:rsidR="005F23AB">
        <w:t xml:space="preserve"> Sitesi No:6), 1. Melek Sokak (No: 19, 45, 58), 2. Melek Sokak(</w:t>
      </w:r>
      <w:r w:rsidR="00985AAE">
        <w:t>N</w:t>
      </w:r>
      <w:r w:rsidR="005F23AB">
        <w:t>o:14), Adnan Menderes Caddesi (</w:t>
      </w:r>
      <w:r w:rsidR="00985AAE">
        <w:t>N</w:t>
      </w:r>
      <w:r w:rsidR="005F23AB">
        <w:t>o: 78,93,96) ve 7. Cadde (</w:t>
      </w:r>
      <w:r w:rsidR="00985AAE">
        <w:t>N</w:t>
      </w:r>
      <w:r w:rsidR="005F23AB">
        <w:t>o:  15)</w:t>
      </w:r>
      <w:r w:rsidR="005F23AB">
        <w:br/>
      </w:r>
      <w:r w:rsidR="005F23AB">
        <w:tab/>
        <w:t>4. Akevler Mahallesi 3. Alan Sokak (</w:t>
      </w:r>
      <w:r w:rsidR="00985AAE">
        <w:t>N</w:t>
      </w:r>
      <w:r w:rsidR="005F23AB">
        <w:t>o: 20)</w:t>
      </w:r>
      <w:r w:rsidR="005F23AB">
        <w:br/>
      </w:r>
      <w:r w:rsidR="005F23AB">
        <w:tab/>
        <w:t>5. Akasya Mahallesi 84. Sokak (</w:t>
      </w:r>
      <w:r w:rsidR="00985AAE">
        <w:t>N</w:t>
      </w:r>
      <w:r w:rsidR="005F23AB">
        <w:t xml:space="preserve">o: 14 ve 2. Etap </w:t>
      </w:r>
      <w:r w:rsidR="00985AAE">
        <w:t>TOKİ</w:t>
      </w:r>
      <w:r w:rsidR="005F23AB">
        <w:t xml:space="preserve"> </w:t>
      </w:r>
      <w:r w:rsidR="00985AAE">
        <w:t>A</w:t>
      </w:r>
      <w:r w:rsidR="005F23AB">
        <w:t xml:space="preserve"> blok)</w:t>
      </w:r>
      <w:r w:rsidR="005F23AB">
        <w:br/>
      </w:r>
      <w:r w:rsidR="005F23AB">
        <w:tab/>
        <w:t xml:space="preserve">6. </w:t>
      </w:r>
      <w:proofErr w:type="spellStart"/>
      <w:r w:rsidR="005F23AB">
        <w:t>Altınçay</w:t>
      </w:r>
      <w:proofErr w:type="spellEnd"/>
      <w:r w:rsidR="005F23AB">
        <w:t xml:space="preserve"> Mahallesi 633. Sokak (</w:t>
      </w:r>
      <w:r w:rsidR="00985AAE">
        <w:t>N</w:t>
      </w:r>
      <w:r w:rsidR="005F23AB">
        <w:t>o: 8/1 a blok)</w:t>
      </w:r>
      <w:r w:rsidR="005F23AB">
        <w:br/>
      </w:r>
      <w:r w:rsidR="005F23AB">
        <w:tab/>
        <w:t>7.Odabaşı Mahallesi Sıla Caddesi (</w:t>
      </w:r>
      <w:r w:rsidR="00985AAE">
        <w:t>N</w:t>
      </w:r>
      <w:r w:rsidR="005F23AB">
        <w:t xml:space="preserve">o:4, </w:t>
      </w:r>
      <w:r w:rsidR="00985AAE">
        <w:t>H</w:t>
      </w:r>
      <w:r w:rsidR="005F23AB">
        <w:t xml:space="preserve">alit </w:t>
      </w:r>
      <w:r w:rsidR="00985AAE">
        <w:t>P</w:t>
      </w:r>
      <w:r w:rsidR="005F23AB">
        <w:t xml:space="preserve">olat blok </w:t>
      </w:r>
      <w:r w:rsidR="00985AAE">
        <w:t>N</w:t>
      </w:r>
      <w:r w:rsidR="005F23AB">
        <w:t>o:4), Derman Sokak (</w:t>
      </w:r>
      <w:r w:rsidR="00985AAE">
        <w:t>N</w:t>
      </w:r>
      <w:r w:rsidR="005F23AB">
        <w:t xml:space="preserve">o:2/4), Nur Sokak (No: 1 ve </w:t>
      </w:r>
      <w:r w:rsidR="00985AAE">
        <w:t>B</w:t>
      </w:r>
      <w:r w:rsidR="005F23AB">
        <w:t xml:space="preserve">eyza </w:t>
      </w:r>
      <w:r w:rsidR="00985AAE">
        <w:t>C</w:t>
      </w:r>
      <w:r w:rsidR="005F23AB">
        <w:t xml:space="preserve"> blok </w:t>
      </w:r>
      <w:r w:rsidR="00985AAE">
        <w:t>N</w:t>
      </w:r>
      <w:r w:rsidR="005F23AB">
        <w:t>o:6)</w:t>
      </w:r>
    </w:p>
    <w:p w14:paraId="456E6F50" w14:textId="7174B934" w:rsidR="005F23AB" w:rsidRDefault="005F23AB">
      <w:r>
        <w:tab/>
        <w:t xml:space="preserve">8. </w:t>
      </w:r>
      <w:proofErr w:type="spellStart"/>
      <w:r>
        <w:t>Ovakent</w:t>
      </w:r>
      <w:proofErr w:type="spellEnd"/>
      <w:r>
        <w:t xml:space="preserve"> Mahallesi 4. Sokak (</w:t>
      </w:r>
      <w:r w:rsidR="00985AAE">
        <w:t>N</w:t>
      </w:r>
      <w:r>
        <w:t>o: 70 1), Gazi Sokak (</w:t>
      </w:r>
      <w:r w:rsidR="00985AAE">
        <w:t>N</w:t>
      </w:r>
      <w:r>
        <w:t>o: 21 2), Gül Sokak (</w:t>
      </w:r>
      <w:r w:rsidR="00985AAE">
        <w:t>N</w:t>
      </w:r>
      <w:r>
        <w:t>o: 2), Lale Sokak (</w:t>
      </w:r>
      <w:r w:rsidR="00985AAE">
        <w:t>N</w:t>
      </w:r>
      <w:r>
        <w:t>o: 10/2)</w:t>
      </w:r>
      <w:r>
        <w:br/>
      </w:r>
      <w:r>
        <w:tab/>
        <w:t xml:space="preserve">9. </w:t>
      </w:r>
      <w:proofErr w:type="spellStart"/>
      <w:r>
        <w:t>Madenboyu</w:t>
      </w:r>
      <w:proofErr w:type="spellEnd"/>
      <w:r>
        <w:t xml:space="preserve"> Mahallesi </w:t>
      </w:r>
      <w:proofErr w:type="spellStart"/>
      <w:r>
        <w:t>Madenboyu</w:t>
      </w:r>
      <w:proofErr w:type="spellEnd"/>
      <w:r>
        <w:t xml:space="preserve"> Caddesi (</w:t>
      </w:r>
      <w:r w:rsidR="00985AAE">
        <w:t>N</w:t>
      </w:r>
      <w:r>
        <w:t>o: 130, 280, 364)</w:t>
      </w:r>
    </w:p>
    <w:p w14:paraId="47099155" w14:textId="6184AD1D" w:rsidR="00985AAE" w:rsidRPr="00985AAE" w:rsidRDefault="005F23AB">
      <w:r>
        <w:rPr>
          <w:b/>
          <w:bCs/>
        </w:rPr>
        <w:t>Yukarıda belirtilen mahalle, cadde, sokak ve meskenlerle ilgili aşağıdaki kararlar alınmıştır.</w:t>
      </w:r>
      <w:r>
        <w:rPr>
          <w:b/>
          <w:bCs/>
        </w:rPr>
        <w:br/>
        <w:t xml:space="preserve">1. </w:t>
      </w:r>
      <w:r>
        <w:t>Bölgede bulunan bakkal, market ve diğer iş yerlerinde çalışanların maske ve eldiven kullanımının sağlanması, iş yeri içerisinde de sosyal mesafenin korunmasına yönelik kolluk kuvvetleri ve yetkili kurumlarca gerekli uyarıların yapılmasına</w:t>
      </w:r>
      <w:r>
        <w:br/>
      </w:r>
      <w:r>
        <w:rPr>
          <w:b/>
          <w:bCs/>
        </w:rPr>
        <w:t>2.</w:t>
      </w:r>
      <w:r>
        <w:t>Vatandaşların zorunlu haller dışında sokağa çıkmamaları ve sosyal mesafeyi korumalarına yönelik gerekli duyuruların yapılmasına</w:t>
      </w:r>
      <w:r>
        <w:br/>
      </w:r>
      <w:r>
        <w:rPr>
          <w:b/>
          <w:bCs/>
        </w:rPr>
        <w:t>3.</w:t>
      </w:r>
      <w:r>
        <w:t xml:space="preserve">Bölgede bulunan aile sağlığı merkezi hekiminden sevk alanlar ile acil sağlık halleri dışındaki vatandaşların ve kamu </w:t>
      </w:r>
      <w:r w:rsidR="00985AAE">
        <w:t>kurum ve kuruluşlarında çalışan</w:t>
      </w:r>
      <w:r>
        <w:t xml:space="preserve"> personel haricinde hiç kimsenin </w:t>
      </w:r>
      <w:r w:rsidR="00985AAE">
        <w:t>belirtilen meskenlere giriş çıkışına izin verilmemesine</w:t>
      </w:r>
      <w:r w:rsidR="00985AAE">
        <w:br/>
      </w:r>
      <w:r w:rsidR="00985AAE">
        <w:rPr>
          <w:b/>
          <w:bCs/>
        </w:rPr>
        <w:t>4.</w:t>
      </w:r>
      <w:r w:rsidR="00385251">
        <w:rPr>
          <w:b/>
          <w:bCs/>
        </w:rPr>
        <w:t xml:space="preserve"> </w:t>
      </w:r>
      <w:r w:rsidR="00985AAE">
        <w:t>4 Kasım 2020 Perşembe gününden itibaren 18.11.2020 Çarşamba günü dahil olmak üzere 14 gün süresince söz konusu yerleşim yerlerine giriş ve çıkışların kolluk kuvvetlerince kontrol altına alınmasına</w:t>
      </w:r>
      <w:r w:rsidR="00985AAE">
        <w:br/>
      </w:r>
      <w:r w:rsidR="00985AAE">
        <w:rPr>
          <w:b/>
          <w:bCs/>
        </w:rPr>
        <w:t>5.</w:t>
      </w:r>
      <w:r w:rsidR="00985AAE">
        <w:t xml:space="preserve">Belirtilen meskenlerdeki vatandaşların diğer lojistik ihtiyaçlarının Antakya Sosyal Yardımlaşma Vakfı, Antakya Kaymakamlığı Vefa Destek Grupları ve kolluk kuvvetleri koordinasyonu ile giderilmesine </w:t>
      </w:r>
      <w:r w:rsidR="00985AAE">
        <w:br/>
      </w:r>
      <w:r w:rsidR="00985AAE">
        <w:rPr>
          <w:b/>
          <w:bCs/>
        </w:rPr>
        <w:t>6.</w:t>
      </w:r>
      <w:r w:rsidR="00985AAE">
        <w:t>Belirtilen meskenlerdeki öğrencilerin eğitim faaliyetlerinin uzaktan eğitim-öğretim şeklinde devam ettirilmesine</w:t>
      </w:r>
      <w:r w:rsidR="00985AAE">
        <w:br/>
      </w:r>
      <w:r w:rsidR="00985AAE">
        <w:rPr>
          <w:b/>
          <w:bCs/>
        </w:rPr>
        <w:t>7.</w:t>
      </w:r>
      <w:r w:rsidR="00985AAE">
        <w:t xml:space="preserve"> Özel sektörde çalışan mesken sakinlerinin kurumlarından alacakları ‘İş yerimizde aktif görev yapmaktadır’ yazan belge ve iş yerinde çalıştığına dair SSK hizmet dökümü belgesini ibraz ettiği takdirde giriş ve çıkışlarına müsaade edilmesine</w:t>
      </w:r>
      <w:r w:rsidR="00985AAE">
        <w:br/>
        <w:t>Oy birliği ile karar verildi.</w:t>
      </w:r>
      <w:r w:rsidR="00985AAE">
        <w:br/>
      </w:r>
      <w:r w:rsidR="00985AAE">
        <w:lastRenderedPageBreak/>
        <w:br/>
      </w:r>
    </w:p>
    <w:sectPr w:rsidR="00985AAE" w:rsidRPr="00985A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A6E2" w14:textId="77777777" w:rsidR="004D48C5" w:rsidRDefault="004D48C5" w:rsidP="000D24DD">
      <w:pPr>
        <w:spacing w:after="0" w:line="240" w:lineRule="auto"/>
      </w:pPr>
      <w:r>
        <w:separator/>
      </w:r>
    </w:p>
  </w:endnote>
  <w:endnote w:type="continuationSeparator" w:id="0">
    <w:p w14:paraId="76522AF4" w14:textId="77777777" w:rsidR="004D48C5" w:rsidRDefault="004D48C5" w:rsidP="000D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F783C" w14:textId="77777777" w:rsidR="004D48C5" w:rsidRDefault="004D48C5" w:rsidP="000D24DD">
      <w:pPr>
        <w:spacing w:after="0" w:line="240" w:lineRule="auto"/>
      </w:pPr>
      <w:r>
        <w:separator/>
      </w:r>
    </w:p>
  </w:footnote>
  <w:footnote w:type="continuationSeparator" w:id="0">
    <w:p w14:paraId="4352EC33" w14:textId="77777777" w:rsidR="004D48C5" w:rsidRDefault="004D48C5" w:rsidP="000D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D935" w14:textId="372FD7A0" w:rsidR="000D24DD" w:rsidRDefault="000D24DD">
    <w:pPr>
      <w:pStyle w:val="stBilgi"/>
    </w:pPr>
    <w:r>
      <w:t>KARAR NO:2020/72                                                                                                                   KARAR TARİHİ</w:t>
    </w:r>
  </w:p>
  <w:p w14:paraId="523E87DC" w14:textId="34863ED3" w:rsidR="000D24DD" w:rsidRDefault="000D24DD">
    <w:pPr>
      <w:pStyle w:val="stBilgi"/>
    </w:pPr>
    <w:proofErr w:type="gramStart"/>
    <w:r>
      <w:t>İLÇE:ANTAKYA</w:t>
    </w:r>
    <w:proofErr w:type="gramEnd"/>
    <w:r>
      <w:t xml:space="preserve">                                                                                                                             5.11.2020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4"/>
    <w:rsid w:val="000D24DD"/>
    <w:rsid w:val="00385251"/>
    <w:rsid w:val="004D48C5"/>
    <w:rsid w:val="005F23AB"/>
    <w:rsid w:val="00736B24"/>
    <w:rsid w:val="00985AAE"/>
    <w:rsid w:val="00AC5323"/>
    <w:rsid w:val="00E74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479E"/>
  <w15:chartTrackingRefBased/>
  <w15:docId w15:val="{4D4CB920-FA88-4093-B8EF-658FD348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24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24DD"/>
  </w:style>
  <w:style w:type="paragraph" w:styleId="AltBilgi">
    <w:name w:val="footer"/>
    <w:basedOn w:val="Normal"/>
    <w:link w:val="AltBilgiChar"/>
    <w:uiPriority w:val="99"/>
    <w:unhideWhenUsed/>
    <w:rsid w:val="000D24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Ece  Sovukluk</dc:creator>
  <cp:keywords/>
  <dc:description/>
  <cp:lastModifiedBy>Aslı Ece  Sovukluk</cp:lastModifiedBy>
  <cp:revision>4</cp:revision>
  <dcterms:created xsi:type="dcterms:W3CDTF">2020-11-05T22:21:00Z</dcterms:created>
  <dcterms:modified xsi:type="dcterms:W3CDTF">2020-11-05T22:52:00Z</dcterms:modified>
</cp:coreProperties>
</file>